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right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/>
          <w:b w:val="1"/>
          <w:bCs w:val="1"/>
          <w:sz w:val="28"/>
          <w:szCs w:val="28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-114300</wp:posOffset>
            </wp:positionH>
            <wp:positionV relativeFrom="line">
              <wp:posOffset>-114300</wp:posOffset>
            </wp:positionV>
            <wp:extent cx="2242821" cy="146558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логотип_арлекин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1" cy="1465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Narrow" w:hAnsi="Arial Narrow" w:hint="default"/>
          <w:b w:val="1"/>
          <w:bCs w:val="1"/>
          <w:sz w:val="28"/>
          <w:szCs w:val="28"/>
          <w:rtl w:val="0"/>
          <w:lang w:val="ru-RU"/>
        </w:rPr>
        <w:t xml:space="preserve">ДИРЕКЦИИ </w:t>
      </w:r>
    </w:p>
    <w:p>
      <w:pPr>
        <w:pStyle w:val="Обычный"/>
        <w:jc w:val="right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 w:hint="default"/>
          <w:b w:val="1"/>
          <w:bCs w:val="1"/>
          <w:sz w:val="28"/>
          <w:szCs w:val="28"/>
          <w:rtl w:val="0"/>
          <w:lang w:val="ru-RU"/>
        </w:rPr>
        <w:t xml:space="preserve">И  ХУДОЖЕСТВЕННОМУ </w:t>
      </w:r>
    </w:p>
    <w:p>
      <w:pPr>
        <w:pStyle w:val="Обычный"/>
        <w:jc w:val="right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 w:hint="default"/>
          <w:b w:val="1"/>
          <w:bCs w:val="1"/>
          <w:sz w:val="28"/>
          <w:szCs w:val="28"/>
          <w:rtl w:val="0"/>
          <w:lang w:val="ru-RU"/>
        </w:rPr>
        <w:t>РУКОВОДСТВУ</w:t>
      </w:r>
    </w:p>
    <w:p>
      <w:pPr>
        <w:pStyle w:val="Обычный"/>
        <w:jc w:val="right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 w:hint="default"/>
          <w:b w:val="1"/>
          <w:bCs w:val="1"/>
          <w:sz w:val="28"/>
          <w:szCs w:val="28"/>
          <w:rtl w:val="0"/>
          <w:lang w:val="ru-RU"/>
        </w:rPr>
        <w:t>ТЕАТРА</w:t>
      </w:r>
    </w:p>
    <w:p>
      <w:pPr>
        <w:pStyle w:val="Обычный"/>
        <w:jc w:val="right"/>
        <w:rPr>
          <w:rFonts w:ascii="Arial Narrow" w:cs="Arial Narrow" w:hAnsi="Arial Narrow" w:eastAsia="Arial Narrow"/>
          <w:b w:val="1"/>
          <w:bCs w:val="1"/>
          <w:sz w:val="16"/>
          <w:szCs w:val="16"/>
        </w:rPr>
      </w:pPr>
    </w:p>
    <w:p>
      <w:pPr>
        <w:pStyle w:val="Обычный"/>
        <w:rPr>
          <w:rFonts w:ascii="Arial Narrow" w:cs="Arial Narrow" w:hAnsi="Arial Narrow" w:eastAsia="Arial Narrow"/>
          <w:b w:val="1"/>
          <w:bCs w:val="1"/>
        </w:rPr>
      </w:pPr>
    </w:p>
    <w:p>
      <w:pPr>
        <w:pStyle w:val="Обычный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  <w:r>
        <w:rPr>
          <w:rFonts w:ascii="Arial Narrow" w:cs="Arial Narrow" w:hAnsi="Arial Narrow" w:eastAsia="Arial Narrow"/>
          <w:b w:val="1"/>
          <w:bCs w:val="1"/>
          <w:sz w:val="20"/>
          <w:szCs w:val="20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column">
              <wp:posOffset>-68579</wp:posOffset>
            </wp:positionH>
            <wp:positionV relativeFrom="line">
              <wp:posOffset>101600</wp:posOffset>
            </wp:positionV>
            <wp:extent cx="1717040" cy="1198245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198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 w:val="1"/>
          <w:bCs w:val="1"/>
          <w:sz w:val="20"/>
          <w:szCs w:val="20"/>
          <w:rtl w:val="0"/>
          <w:lang w:val="ru-RU"/>
        </w:rPr>
        <w:t xml:space="preserve">         </w:t>
      </w:r>
    </w:p>
    <w:p>
      <w:pPr>
        <w:pStyle w:val="Обычный"/>
        <w:ind w:left="708" w:firstLine="708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Обычный"/>
        <w:ind w:left="708" w:firstLine="708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cs="Arial Narrow" w:hAnsi="Arial Narrow" w:eastAsia="Arial Narrow"/>
          <w:b w:val="1"/>
          <w:bCs w:val="1"/>
          <w:sz w:val="22"/>
          <w:szCs w:val="22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3017520</wp:posOffset>
            </wp:positionH>
            <wp:positionV relativeFrom="line">
              <wp:posOffset>26670</wp:posOffset>
            </wp:positionV>
            <wp:extent cx="514985" cy="53403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erb_spb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34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Narrow" w:cs="Arial Narrow" w:hAnsi="Arial Narrow" w:eastAsia="Arial Narrow"/>
          <w:b w:val="1"/>
          <w:bCs w:val="1"/>
          <w:sz w:val="22"/>
          <w:szCs w:val="22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1760220</wp:posOffset>
            </wp:positionH>
            <wp:positionV relativeFrom="line">
              <wp:posOffset>24129</wp:posOffset>
            </wp:positionV>
            <wp:extent cx="781050" cy="643891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INCULT_RUS_RGB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438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left="708" w:firstLine="708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Обычный"/>
        <w:ind w:left="708" w:firstLine="708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Обычный"/>
        <w:ind w:left="708" w:firstLine="708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Обычный"/>
        <w:ind w:left="708" w:firstLine="708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Обычный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</w:p>
    <w:p>
      <w:pPr>
        <w:pStyle w:val="Основной текст A"/>
        <w:numPr>
          <w:ilvl w:val="0"/>
          <w:numId w:val="2"/>
        </w:numPr>
        <w:bidi w:val="0"/>
        <w:ind w:right="76"/>
        <w:jc w:val="both"/>
        <w:rPr>
          <w:rFonts w:ascii="Arial Narrow" w:cs="Arial Narrow" w:hAnsi="Arial Narrow" w:eastAsia="Arial Narrow"/>
          <w:rtl w:val="0"/>
        </w:rPr>
      </w:pPr>
    </w:p>
    <w:p>
      <w:pPr>
        <w:pStyle w:val="Основной текст A"/>
        <w:ind w:firstLine="708"/>
        <w:rPr>
          <w:rFonts w:ascii="Arial Narrow" w:cs="Arial Narrow" w:hAnsi="Arial Narrow" w:eastAsia="Arial Narrow"/>
          <w:u w:val="single"/>
        </w:rPr>
      </w:pPr>
    </w:p>
    <w:p>
      <w:pPr>
        <w:pStyle w:val="Основной текст A"/>
        <w:ind w:firstLine="708"/>
        <w:rPr>
          <w:rFonts w:ascii="Arial Narrow" w:cs="Arial Narrow" w:hAnsi="Arial Narrow" w:eastAsia="Arial Narrow"/>
          <w:u w:val="single"/>
        </w:rPr>
      </w:pPr>
    </w:p>
    <w:tbl>
      <w:tblPr>
        <w:tblW w:w="964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643"/>
      </w:tblGrid>
      <w:tr>
        <w:tblPrEx>
          <w:shd w:val="clear" w:color="auto" w:fill="ced7e7"/>
        </w:tblPrEx>
        <w:trPr>
          <w:trHeight w:val="79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  <w:jc w:val="center"/>
              <w:rPr>
                <w:rFonts w:ascii="Arial Narrow" w:cs="Arial Narrow" w:hAnsi="Arial Narrow" w:eastAsia="Arial Narrow"/>
                <w:b w:val="1"/>
                <w:bCs w:val="1"/>
                <w:sz w:val="23"/>
                <w:szCs w:val="23"/>
                <w:u w:val="single"/>
                <w:shd w:val="nil" w:color="auto" w:fill="auto"/>
              </w:rPr>
            </w:pPr>
            <w:r>
              <w:rPr>
                <w:rFonts w:ascii="Arial Narrow" w:hAnsi="Arial Narrow" w:hint="default"/>
                <w:b w:val="1"/>
                <w:bCs w:val="1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АНКЕТА СПЕКТАКЛЯ</w:t>
            </w:r>
          </w:p>
          <w:p>
            <w:pPr>
              <w:pStyle w:val="Основной текст A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Arial Narrow" w:hAnsi="Arial Narrow" w:hint="default"/>
                <w:b w:val="1"/>
                <w:bCs w:val="1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РОССИЙСКАЯ НАЦИОНАЛЬНАЯ ТЕАТРАЛЬНАЯ ПРЕМИЯ И ФЕСТИВАЛЬ ТЕАТРАЛЬНОГО ИСКУССТВА ДЛЯ ДЕТЕЙ «АРЛЕКИН»  </w:t>
            </w:r>
            <w:r>
              <w:rPr>
                <w:rFonts w:ascii="Arial Narrow" w:hAnsi="Arial Narrow"/>
                <w:b w:val="1"/>
                <w:bCs w:val="1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2023 </w:t>
            </w:r>
            <w:r>
              <w:rPr>
                <w:rFonts w:ascii="Arial Narrow" w:hAnsi="Arial Narrow" w:hint="default"/>
                <w:b w:val="1"/>
                <w:bCs w:val="1"/>
                <w:sz w:val="23"/>
                <w:szCs w:val="23"/>
                <w:shd w:val="nil" w:color="auto" w:fill="auto"/>
                <w:rtl w:val="0"/>
                <w:lang w:val="ru-RU"/>
              </w:rPr>
              <w:t>г</w:t>
            </w:r>
            <w:r>
              <w:rPr>
                <w:rFonts w:ascii="Arial Narrow" w:hAnsi="Arial Narrow"/>
                <w:b w:val="1"/>
                <w:bCs w:val="1"/>
                <w:sz w:val="23"/>
                <w:szCs w:val="23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3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Полное название города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5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Полное название театра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7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Полное название спектакля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9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Дата премьеры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число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месяц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год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11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Большая или малая сцена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количество зрителей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вместимость зала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13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Жанр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в соответствии с программкой спектакля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15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Автор пьесы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/ 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либретто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/ 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инсценировки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для инсценировки – с указанием первоисточника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17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Режиссер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19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Сценограф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21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Художник по костюмам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23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Художник по свету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25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Балетмейстер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en-US"/>
              </w:rPr>
              <w:t>/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 хореограф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27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Композитор 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29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Автор музыкального оформления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31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Дирижер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33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Возрастная категория аудитории спектакля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35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Продолжительность спектакля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37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Продолжительность каждого акта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39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Количество антрактов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41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Количество занятых актеров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43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Количество занятых в хоре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45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Количество занятых в оркестре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47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Количество обслуживающего технического персонала в случае гастролей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49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Продолжительность монтировки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51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Продолжительность световой монтировки 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53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Возможность совмещения монтировки со световой монтировкой </w:t>
            </w:r>
          </w:p>
          <w:p>
            <w:pPr>
              <w:pStyle w:val="Название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Arial Narrow" w:hAnsi="Arial Narrow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обязательно для заполнения</w:t>
            </w:r>
            <w:r>
              <w:rPr>
                <w:rFonts w:ascii="Arial Narrow" w:hAnsi="Arial Narrow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55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Продолжительность демонтажа</w:t>
            </w:r>
          </w:p>
        </w:tc>
      </w:tr>
      <w:tr>
        <w:tblPrEx>
          <w:shd w:val="clear" w:color="auto" w:fill="ced7e7"/>
        </w:tblPrEx>
        <w:trPr>
          <w:trHeight w:val="651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57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Ответственные лица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фамилия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имя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отчество – полностью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)</w:t>
            </w: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u w:val="single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Директор</w:t>
            </w: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Контактный телефон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просьба указывать и мобильный тел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.)</w:t>
            </w: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е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-mail</w:t>
            </w:r>
          </w:p>
          <w:p>
            <w:pPr>
              <w:pStyle w:val="Название"/>
              <w:jc w:val="left"/>
              <w:rPr>
                <w:rFonts w:ascii="Arial Narrow" w:cs="Arial Narrow" w:hAnsi="Arial Narrow" w:eastAsia="Arial Narrow"/>
                <w:sz w:val="23"/>
                <w:szCs w:val="23"/>
                <w:u w:val="single"/>
                <w:shd w:val="nil" w:color="auto" w:fill="auto"/>
                <w:lang w:val="ru-RU"/>
              </w:rPr>
            </w:pP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u w:val="single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Художественный руководитель</w:t>
            </w: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Контактный телефон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просьба указывать и мобильный тел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.)</w:t>
            </w: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е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-mail</w:t>
            </w:r>
          </w:p>
          <w:p>
            <w:pPr>
              <w:pStyle w:val="Название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lang w:val="ru-RU"/>
              </w:rPr>
            </w:pP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u w:val="single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Главный режиссер</w:t>
            </w: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Контактный телефон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просьба указывать и мобильный тел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.)</w:t>
            </w: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е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-mail</w:t>
            </w:r>
          </w:p>
          <w:p>
            <w:pPr>
              <w:pStyle w:val="Название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lang w:val="ru-RU"/>
              </w:rPr>
            </w:pP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u w:val="single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Режиссер спектакля</w:t>
            </w: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Контактный телефон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просьба указывать и мобильный тел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.)</w:t>
            </w:r>
          </w:p>
          <w:p>
            <w:pPr>
              <w:pStyle w:val="Название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е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-mail</w:t>
            </w:r>
          </w:p>
          <w:p>
            <w:pPr>
              <w:pStyle w:val="Название"/>
              <w:jc w:val="both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lang w:val="ru-RU"/>
              </w:rPr>
            </w:pPr>
          </w:p>
          <w:p>
            <w:pPr>
              <w:pStyle w:val="Название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sz w:val="23"/>
                <w:szCs w:val="23"/>
                <w:u w:val="single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Заведующий постановочной частью</w:t>
            </w:r>
          </w:p>
          <w:p>
            <w:pPr>
              <w:pStyle w:val="Название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Контактный телефон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просьба указывать и мобильный тел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.)</w:t>
            </w:r>
          </w:p>
          <w:p>
            <w:pPr>
              <w:pStyle w:val="Название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е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-mail</w:t>
            </w:r>
          </w:p>
          <w:p>
            <w:pPr>
              <w:pStyle w:val="Название"/>
              <w:jc w:val="both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lang w:val="ru-RU"/>
              </w:rPr>
            </w:pPr>
          </w:p>
          <w:p>
            <w:pPr>
              <w:pStyle w:val="Название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sz w:val="23"/>
                <w:szCs w:val="23"/>
                <w:u w:val="single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u w:val="single"/>
                <w:shd w:val="nil" w:color="auto" w:fill="auto"/>
                <w:rtl w:val="0"/>
                <w:lang w:val="ru-RU"/>
              </w:rPr>
              <w:t>Главный администратор театра</w:t>
            </w:r>
          </w:p>
          <w:p>
            <w:pPr>
              <w:pStyle w:val="Название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Контактный телефон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просьба указывать и мобильный тел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.)</w:t>
            </w:r>
          </w:p>
          <w:p>
            <w:pPr>
              <w:pStyle w:val="Название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е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-mail</w:t>
            </w:r>
            <w:r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4690" w:hRule="atLeast"/>
        </w:trPr>
        <w:tc>
          <w:tcPr>
            <w:tcW w:type="dxa" w:w="9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Название"/>
              <w:numPr>
                <w:ilvl w:val="0"/>
                <w:numId w:val="59"/>
              </w:numPr>
              <w:jc w:val="both"/>
              <w:rPr>
                <w:rFonts w:ascii="Arial Narrow" w:hAnsi="Arial Narrow" w:hint="default"/>
                <w:sz w:val="23"/>
                <w:szCs w:val="23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Специальная информация</w:t>
            </w:r>
          </w:p>
          <w:p>
            <w:pPr>
              <w:pStyle w:val="Название"/>
              <w:numPr>
                <w:ilvl w:val="0"/>
                <w:numId w:val="60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Технические параметры для проведения спектакля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: </w:t>
            </w:r>
          </w:p>
          <w:p>
            <w:pPr>
              <w:pStyle w:val="Название"/>
              <w:numPr>
                <w:ilvl w:val="0"/>
                <w:numId w:val="61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глубина сцены</w:t>
            </w:r>
          </w:p>
          <w:p>
            <w:pPr>
              <w:pStyle w:val="Название"/>
              <w:numPr>
                <w:ilvl w:val="0"/>
                <w:numId w:val="61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ширина сцены</w:t>
            </w:r>
          </w:p>
          <w:p>
            <w:pPr>
              <w:pStyle w:val="Название"/>
              <w:numPr>
                <w:ilvl w:val="0"/>
                <w:numId w:val="61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высота сцены</w:t>
            </w:r>
          </w:p>
          <w:p>
            <w:pPr>
              <w:pStyle w:val="Название"/>
              <w:numPr>
                <w:ilvl w:val="0"/>
                <w:numId w:val="61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глубина оркестровой ямы</w:t>
            </w:r>
          </w:p>
          <w:p>
            <w:pPr>
              <w:pStyle w:val="Название"/>
              <w:numPr>
                <w:ilvl w:val="0"/>
                <w:numId w:val="61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ширина оркестровой ямы</w:t>
            </w:r>
          </w:p>
          <w:p>
            <w:pPr>
              <w:pStyle w:val="Название"/>
              <w:numPr>
                <w:ilvl w:val="0"/>
                <w:numId w:val="61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длина оркестровой ямы</w:t>
            </w:r>
          </w:p>
          <w:p>
            <w:pPr>
              <w:pStyle w:val="Название"/>
              <w:numPr>
                <w:ilvl w:val="0"/>
                <w:numId w:val="60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Особенности расположения зрителей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:</w:t>
            </w:r>
          </w:p>
          <w:p>
            <w:pPr>
              <w:pStyle w:val="Название"/>
              <w:numPr>
                <w:ilvl w:val="0"/>
                <w:numId w:val="62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в зале</w:t>
            </w:r>
          </w:p>
          <w:p>
            <w:pPr>
              <w:pStyle w:val="Название"/>
              <w:numPr>
                <w:ilvl w:val="0"/>
                <w:numId w:val="62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на сцене</w:t>
            </w:r>
          </w:p>
          <w:p>
            <w:pPr>
              <w:pStyle w:val="Название"/>
              <w:numPr>
                <w:ilvl w:val="0"/>
                <w:numId w:val="62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в фойе</w:t>
            </w:r>
          </w:p>
          <w:p>
            <w:pPr>
              <w:pStyle w:val="Название"/>
              <w:numPr>
                <w:ilvl w:val="0"/>
                <w:numId w:val="62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иные варианты</w:t>
            </w:r>
          </w:p>
          <w:p>
            <w:pPr>
              <w:pStyle w:val="Название"/>
              <w:ind w:left="711" w:firstLine="0"/>
              <w:jc w:val="both"/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lang w:val="ru-RU"/>
              </w:rPr>
            </w:pPr>
          </w:p>
          <w:p>
            <w:pPr>
              <w:pStyle w:val="Название"/>
              <w:numPr>
                <w:ilvl w:val="0"/>
                <w:numId w:val="60"/>
              </w:numPr>
              <w:bidi w:val="0"/>
              <w:ind w:right="0"/>
              <w:jc w:val="both"/>
              <w:rPr>
                <w:rFonts w:ascii="Arial Narrow" w:hAnsi="Arial Narrow" w:hint="default"/>
                <w:sz w:val="23"/>
                <w:szCs w:val="23"/>
                <w:rtl w:val="0"/>
                <w:lang w:val="ru-RU"/>
              </w:rPr>
            </w:pP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 xml:space="preserve">Особенности  монтировки и проведения спектакля и другая специальная информация 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(</w:t>
            </w:r>
            <w:r>
              <w:rPr>
                <w:rFonts w:ascii="Arial Narrow" w:hAnsi="Arial Narrow" w:hint="default"/>
                <w:sz w:val="23"/>
                <w:szCs w:val="23"/>
                <w:shd w:val="nil" w:color="auto" w:fill="auto"/>
                <w:rtl w:val="0"/>
                <w:lang w:val="ru-RU"/>
              </w:rPr>
              <w:t>если есть</w:t>
            </w:r>
            <w:r>
              <w:rPr>
                <w:rFonts w:ascii="Arial Narrow" w:hAnsi="Arial Narrow"/>
                <w:sz w:val="23"/>
                <w:szCs w:val="23"/>
                <w:shd w:val="nil" w:color="auto" w:fill="auto"/>
                <w:rtl w:val="0"/>
                <w:lang w:val="ru-RU"/>
              </w:rPr>
              <w:t>):</w:t>
            </w:r>
          </w:p>
          <w:p>
            <w:pPr>
              <w:pStyle w:val="Название"/>
              <w:jc w:val="both"/>
            </w:pPr>
            <w:r>
              <w:rPr>
                <w:rFonts w:ascii="Arial Narrow" w:cs="Arial Narrow" w:hAnsi="Arial Narrow" w:eastAsia="Arial Narrow"/>
                <w:sz w:val="23"/>
                <w:szCs w:val="23"/>
                <w:shd w:val="nil" w:color="auto" w:fill="auto"/>
                <w:lang w:val="ru-RU"/>
              </w:rPr>
            </w:r>
          </w:p>
        </w:tc>
      </w:tr>
    </w:tbl>
    <w:p>
      <w:pPr>
        <w:pStyle w:val="Основной текст A"/>
        <w:widowControl w:val="0"/>
        <w:rPr>
          <w:rFonts w:ascii="Arial Narrow" w:cs="Arial Narrow" w:hAnsi="Arial Narrow" w:eastAsia="Arial Narrow"/>
          <w:u w:val="single"/>
        </w:rPr>
      </w:pPr>
    </w:p>
    <w:p>
      <w:pPr>
        <w:pStyle w:val="Обычный"/>
        <w:rPr>
          <w:rFonts w:ascii="Arial Narrow" w:cs="Arial Narrow" w:hAnsi="Arial Narrow" w:eastAsia="Arial Narrow"/>
        </w:rPr>
      </w:pPr>
    </w:p>
    <w:p>
      <w:pPr>
        <w:pStyle w:val="Обычный"/>
        <w:ind w:right="76" w:firstLine="360"/>
        <w:jc w:val="both"/>
        <w:rPr>
          <w:rFonts w:ascii="Arial Narrow" w:cs="Arial Narrow" w:hAnsi="Arial Narrow" w:eastAsia="Arial Narrow"/>
        </w:rPr>
      </w:pPr>
      <w:r>
        <w:rPr>
          <w:rFonts w:ascii="Arial Narrow" w:hAnsi="Arial Narrow" w:hint="default"/>
          <w:b w:val="1"/>
          <w:bCs w:val="1"/>
          <w:rtl w:val="0"/>
          <w:lang w:val="ru-RU"/>
        </w:rPr>
        <w:t xml:space="preserve">Конкурс на соискание Российской Национальной театральной премии «АРЛЕКИН» и Всероссийский фестиваль  театрального искусства для детей «АРЛЕКИН» </w:t>
      </w:r>
      <w:r>
        <w:rPr>
          <w:rFonts w:ascii="Arial Narrow" w:hAnsi="Arial Narrow" w:hint="default"/>
          <w:rtl w:val="0"/>
          <w:lang w:val="ru-RU"/>
        </w:rPr>
        <w:t xml:space="preserve">проводятся </w:t>
      </w:r>
      <w:r>
        <w:rPr>
          <w:rFonts w:ascii="Arial Narrow" w:hAnsi="Arial Narrow" w:hint="default"/>
          <w:u w:val="single"/>
          <w:rtl w:val="0"/>
          <w:lang w:val="ru-RU"/>
        </w:rPr>
        <w:t>ежегодно в третьей декаде апреля</w:t>
      </w:r>
      <w:r>
        <w:rPr>
          <w:rFonts w:ascii="Arial Narrow" w:hAnsi="Arial Narrow"/>
          <w:b w:val="1"/>
          <w:bCs w:val="1"/>
          <w:rtl w:val="0"/>
          <w:lang w:val="ru-RU"/>
        </w:rPr>
        <w:t xml:space="preserve"> </w:t>
      </w:r>
      <w:r>
        <w:rPr>
          <w:rFonts w:ascii="Arial Narrow" w:hAnsi="Arial Narrow"/>
          <w:rtl w:val="0"/>
          <w:lang w:val="ru-RU"/>
        </w:rPr>
        <w:t>(</w:t>
      </w:r>
      <w:r>
        <w:rPr>
          <w:rFonts w:ascii="Arial Narrow" w:hAnsi="Arial Narrow" w:hint="default"/>
          <w:rtl w:val="0"/>
          <w:lang w:val="ru-RU"/>
        </w:rPr>
        <w:t>сроки корректируются</w:t>
      </w:r>
      <w:r>
        <w:rPr>
          <w:rFonts w:ascii="Arial Narrow" w:hAnsi="Arial Narrow"/>
          <w:rtl w:val="0"/>
          <w:lang w:val="ru-RU"/>
        </w:rPr>
        <w:t xml:space="preserve">: </w:t>
      </w:r>
      <w:r>
        <w:rPr>
          <w:rFonts w:ascii="Arial Narrow" w:hAnsi="Arial Narrow" w:hint="default"/>
          <w:b w:val="1"/>
          <w:bCs w:val="1"/>
          <w:rtl w:val="0"/>
          <w:lang w:val="ru-RU"/>
        </w:rPr>
        <w:t>фестиваль «Арлекин» начинается вскоре после закрытия фестиваля «Золотая Маска»</w:t>
      </w:r>
      <w:r>
        <w:rPr>
          <w:rFonts w:ascii="Arial Narrow" w:hAnsi="Arial Narrow"/>
          <w:rtl w:val="0"/>
          <w:lang w:val="ru-RU"/>
        </w:rPr>
        <w:t xml:space="preserve">). </w:t>
      </w:r>
      <w:r>
        <w:rPr>
          <w:rFonts w:ascii="Arial Narrow" w:hAnsi="Arial Narrow" w:hint="default"/>
          <w:rtl w:val="0"/>
          <w:lang w:val="ru-RU"/>
        </w:rPr>
        <w:t xml:space="preserve">Сроки проведения фестиваля в </w:t>
      </w:r>
      <w:r>
        <w:rPr>
          <w:rFonts w:ascii="Arial Narrow" w:hAnsi="Arial Narrow"/>
          <w:rtl w:val="0"/>
          <w:lang w:val="ru-RU"/>
        </w:rPr>
        <w:t xml:space="preserve">2020 </w:t>
      </w:r>
      <w:r>
        <w:rPr>
          <w:rFonts w:ascii="Arial Narrow" w:hAnsi="Arial Narrow" w:hint="default"/>
          <w:rtl w:val="0"/>
          <w:lang w:val="ru-RU"/>
        </w:rPr>
        <w:t xml:space="preserve">и </w:t>
      </w:r>
      <w:r>
        <w:rPr>
          <w:rFonts w:ascii="Arial Narrow" w:hAnsi="Arial Narrow"/>
          <w:rtl w:val="0"/>
          <w:lang w:val="ru-RU"/>
        </w:rPr>
        <w:t xml:space="preserve">2021 </w:t>
      </w:r>
      <w:r>
        <w:rPr>
          <w:rFonts w:ascii="Arial Narrow" w:hAnsi="Arial Narrow" w:hint="default"/>
          <w:rtl w:val="0"/>
          <w:lang w:val="ru-RU"/>
        </w:rPr>
        <w:t>годах были изменены в связи с ограничением работы театров в пандемический период</w:t>
      </w:r>
      <w:r>
        <w:rPr>
          <w:rFonts w:ascii="Arial Narrow" w:hAnsi="Arial Narrow"/>
          <w:rtl w:val="0"/>
          <w:lang w:val="ru-RU"/>
        </w:rPr>
        <w:t>.</w:t>
      </w:r>
    </w:p>
    <w:p>
      <w:pPr>
        <w:pStyle w:val="Обычный"/>
        <w:ind w:right="76" w:firstLine="360"/>
        <w:jc w:val="both"/>
        <w:rPr>
          <w:rFonts w:ascii="Arial Narrow" w:cs="Arial Narrow" w:hAnsi="Arial Narrow" w:eastAsia="Arial Narrow"/>
        </w:rPr>
      </w:pPr>
      <w:r>
        <w:rPr>
          <w:rFonts w:ascii="Arial Narrow" w:hAnsi="Arial Narrow" w:hint="default"/>
          <w:rtl w:val="0"/>
          <w:lang w:val="ru-RU"/>
        </w:rPr>
        <w:t xml:space="preserve">Учредитель </w:t>
      </w:r>
      <w:r>
        <w:rPr>
          <w:rFonts w:ascii="Arial Narrow" w:hAnsi="Arial Narrow" w:hint="default"/>
          <w:spacing w:val="0"/>
          <w:rtl w:val="0"/>
          <w:lang w:val="ru-RU"/>
        </w:rPr>
        <w:t xml:space="preserve">Премии и Фестиваля </w:t>
      </w:r>
      <w:r>
        <w:rPr>
          <w:rFonts w:ascii="Arial Narrow" w:hAnsi="Arial Narrow" w:hint="default"/>
          <w:rtl w:val="0"/>
          <w:lang w:val="ru-RU"/>
        </w:rPr>
        <w:t xml:space="preserve">с </w:t>
      </w:r>
      <w:r>
        <w:rPr>
          <w:rFonts w:ascii="Arial Narrow" w:hAnsi="Arial Narrow"/>
          <w:rtl w:val="0"/>
          <w:lang w:val="ru-RU"/>
        </w:rPr>
        <w:t xml:space="preserve">2008 </w:t>
      </w:r>
      <w:r>
        <w:rPr>
          <w:rFonts w:ascii="Arial Narrow" w:hAnsi="Arial Narrow" w:hint="default"/>
          <w:rtl w:val="0"/>
          <w:lang w:val="ru-RU"/>
        </w:rPr>
        <w:t>г</w:t>
      </w:r>
      <w:r>
        <w:rPr>
          <w:rFonts w:ascii="Arial Narrow" w:hAnsi="Arial Narrow"/>
          <w:rtl w:val="0"/>
          <w:lang w:val="ru-RU"/>
        </w:rPr>
        <w:t xml:space="preserve">. </w:t>
      </w:r>
      <w:r>
        <w:rPr>
          <w:rFonts w:ascii="Arial Narrow" w:hAnsi="Arial Narrow" w:hint="default"/>
          <w:rtl w:val="0"/>
          <w:lang w:val="ru-RU"/>
        </w:rPr>
        <w:t>– СТД РФ</w:t>
      </w:r>
      <w:r>
        <w:rPr>
          <w:rFonts w:ascii="Arial Narrow" w:hAnsi="Arial Narrow"/>
          <w:rtl w:val="0"/>
          <w:lang w:val="ru-RU"/>
        </w:rPr>
        <w:t xml:space="preserve">. </w:t>
      </w:r>
      <w:r>
        <w:rPr>
          <w:rFonts w:ascii="Arial Narrow" w:hAnsi="Arial Narrow" w:hint="default"/>
          <w:rtl w:val="0"/>
          <w:lang w:val="ru-RU"/>
        </w:rPr>
        <w:t>Фестиваль проходит при поддержке Министерства культуры РФ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>СТД РФ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>Комитета по культуре Санкт</w:t>
      </w:r>
      <w:r>
        <w:rPr>
          <w:rFonts w:ascii="Arial Narrow" w:hAnsi="Arial Narrow"/>
          <w:rtl w:val="0"/>
          <w:lang w:val="ru-RU"/>
        </w:rPr>
        <w:t>-</w:t>
      </w:r>
      <w:r>
        <w:rPr>
          <w:rFonts w:ascii="Arial Narrow" w:hAnsi="Arial Narrow" w:hint="default"/>
          <w:rtl w:val="0"/>
          <w:lang w:val="ru-RU"/>
        </w:rPr>
        <w:t>Петербурга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>Санкт</w:t>
      </w:r>
      <w:r>
        <w:rPr>
          <w:rFonts w:ascii="Arial Narrow" w:hAnsi="Arial Narrow"/>
          <w:rtl w:val="0"/>
          <w:lang w:val="ru-RU"/>
        </w:rPr>
        <w:t>-</w:t>
      </w:r>
      <w:r>
        <w:rPr>
          <w:rFonts w:ascii="Arial Narrow" w:hAnsi="Arial Narrow" w:hint="default"/>
          <w:rtl w:val="0"/>
          <w:lang w:val="ru-RU"/>
        </w:rPr>
        <w:t>Петербургского отделения СТД РФ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>Благотворительного Фонда «Арлекин»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>Санкт</w:t>
      </w:r>
      <w:r>
        <w:rPr>
          <w:rFonts w:ascii="Arial Narrow" w:hAnsi="Arial Narrow"/>
          <w:rtl w:val="0"/>
          <w:lang w:val="ru-RU"/>
        </w:rPr>
        <w:t>-</w:t>
      </w:r>
      <w:r>
        <w:rPr>
          <w:rFonts w:ascii="Arial Narrow" w:hAnsi="Arial Narrow" w:hint="default"/>
          <w:rtl w:val="0"/>
          <w:lang w:val="ru-RU"/>
        </w:rPr>
        <w:t>Петербургского государственного детского музыкального театра «Зазеркалье»</w:t>
      </w:r>
      <w:r>
        <w:rPr>
          <w:rFonts w:ascii="Arial Narrow" w:hAnsi="Arial Narrow"/>
          <w:rtl w:val="0"/>
          <w:lang w:val="ru-RU"/>
        </w:rPr>
        <w:t xml:space="preserve">. </w:t>
      </w:r>
    </w:p>
    <w:p>
      <w:pPr>
        <w:pStyle w:val="Обычный"/>
        <w:ind w:right="76" w:firstLine="360"/>
        <w:jc w:val="both"/>
        <w:rPr>
          <w:rFonts w:ascii="Arial Narrow" w:cs="Arial Narrow" w:hAnsi="Arial Narrow" w:eastAsia="Arial Narrow"/>
          <w:b w:val="1"/>
          <w:bCs w:val="1"/>
          <w:u w:val="single"/>
        </w:rPr>
      </w:pPr>
      <w:r>
        <w:rPr>
          <w:rFonts w:ascii="Arial Narrow" w:hAnsi="Arial Narrow" w:hint="default"/>
          <w:b w:val="1"/>
          <w:bCs w:val="1"/>
          <w:rtl w:val="0"/>
          <w:lang w:val="ru-RU"/>
        </w:rPr>
        <w:t>Экспертный совет и Жюри Российской Национальной премии в области театрального искусства для детей «Арлекин»</w:t>
      </w:r>
      <w:r>
        <w:rPr>
          <w:rFonts w:ascii="Arial Narrow" w:hAnsi="Arial Narrow" w:hint="default"/>
          <w:rtl w:val="0"/>
          <w:lang w:val="ru-RU"/>
        </w:rPr>
        <w:t xml:space="preserve"> ежегодно формируются из авторитетных деятелей театрального искусства </w:t>
      </w:r>
      <w:r>
        <w:rPr>
          <w:rFonts w:ascii="Arial Narrow" w:hAnsi="Arial Narrow"/>
          <w:rtl w:val="0"/>
          <w:lang w:val="ru-RU"/>
        </w:rPr>
        <w:t>(</w:t>
      </w:r>
      <w:r>
        <w:rPr>
          <w:rFonts w:ascii="Arial Narrow" w:hAnsi="Arial Narrow" w:hint="default"/>
          <w:rtl w:val="0"/>
          <w:lang w:val="ru-RU"/>
        </w:rPr>
        <w:t>критиков и практиков</w:t>
      </w:r>
      <w:r>
        <w:rPr>
          <w:rFonts w:ascii="Arial Narrow" w:hAnsi="Arial Narrow"/>
          <w:rtl w:val="0"/>
          <w:lang w:val="ru-RU"/>
        </w:rPr>
        <w:t xml:space="preserve">), </w:t>
      </w:r>
      <w:r>
        <w:rPr>
          <w:rFonts w:ascii="Arial Narrow" w:hAnsi="Arial Narrow" w:hint="default"/>
          <w:rtl w:val="0"/>
          <w:lang w:val="ru-RU"/>
        </w:rPr>
        <w:t>ведущих специалистов в области театра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>в том числе детского</w:t>
      </w:r>
      <w:r>
        <w:rPr>
          <w:rFonts w:ascii="Arial Narrow" w:hAnsi="Arial Narrow"/>
          <w:rtl w:val="0"/>
          <w:lang w:val="ru-RU"/>
        </w:rPr>
        <w:t xml:space="preserve">. </w:t>
      </w:r>
      <w:r>
        <w:rPr>
          <w:rFonts w:ascii="Arial Narrow" w:hAnsi="Arial Narrow" w:hint="default"/>
          <w:rtl w:val="0"/>
          <w:lang w:val="ru-RU"/>
        </w:rPr>
        <w:t>Жюри во время фестиваля выявляет наиболее достойные российские спектакли для детей и присуждает Российскую Национальную премию «Арлекин» в различных номинациях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>а также награждает участников фестиваля «Арлекин» в специальных номинациях</w:t>
      </w:r>
      <w:r>
        <w:rPr>
          <w:rFonts w:ascii="Arial Narrow" w:hAnsi="Arial Narrow"/>
          <w:rtl w:val="0"/>
          <w:lang w:val="ru-RU"/>
        </w:rPr>
        <w:t xml:space="preserve">. </w:t>
      </w:r>
      <w:r>
        <w:rPr>
          <w:rFonts w:ascii="Arial Narrow" w:hAnsi="Arial Narrow" w:hint="default"/>
          <w:rtl w:val="0"/>
          <w:lang w:val="ru-RU"/>
        </w:rPr>
        <w:t>Театр</w:t>
      </w:r>
      <w:r>
        <w:rPr>
          <w:rFonts w:ascii="Arial Narrow" w:hAnsi="Arial Narrow"/>
          <w:rtl w:val="0"/>
          <w:lang w:val="ru-RU"/>
        </w:rPr>
        <w:t>-</w:t>
      </w:r>
      <w:r>
        <w:rPr>
          <w:rFonts w:ascii="Arial Narrow" w:hAnsi="Arial Narrow" w:hint="default"/>
          <w:rtl w:val="0"/>
          <w:lang w:val="ru-RU"/>
        </w:rPr>
        <w:t xml:space="preserve">лауреат в номинации «Лучший спектакль» ежегодно получает серебряную статуэтку Арлекина и </w:t>
      </w:r>
      <w:r>
        <w:rPr>
          <w:rFonts w:ascii="Arial Narrow" w:hAnsi="Arial Narrow" w:hint="default"/>
          <w:b w:val="1"/>
          <w:bCs w:val="1"/>
          <w:rtl w:val="0"/>
          <w:lang w:val="ru-RU"/>
        </w:rPr>
        <w:t>денежную часть премии на постановку нового детского спектакля</w:t>
      </w:r>
      <w:r>
        <w:rPr>
          <w:rFonts w:ascii="Arial Narrow" w:hAnsi="Arial Narrow"/>
          <w:rtl w:val="0"/>
          <w:lang w:val="ru-RU"/>
        </w:rPr>
        <w:t xml:space="preserve">. </w:t>
      </w:r>
      <w:r>
        <w:rPr>
          <w:rFonts w:ascii="Arial Narrow" w:hAnsi="Arial Narrow" w:hint="default"/>
          <w:rtl w:val="0"/>
          <w:lang w:val="ru-RU"/>
        </w:rPr>
        <w:t xml:space="preserve">Изначально эта сумма составляла </w:t>
      </w:r>
      <w:r>
        <w:rPr>
          <w:rFonts w:ascii="Arial Narrow" w:hAnsi="Arial Narrow"/>
          <w:rtl w:val="0"/>
          <w:lang w:val="ru-RU"/>
        </w:rPr>
        <w:t>300</w:t>
      </w:r>
      <w:r>
        <w:rPr>
          <w:rFonts w:ascii="Arial Narrow" w:hAnsi="Arial Narrow" w:hint="default"/>
          <w:rtl w:val="0"/>
          <w:lang w:val="ru-RU"/>
        </w:rPr>
        <w:t> </w:t>
      </w:r>
      <w:r>
        <w:rPr>
          <w:rFonts w:ascii="Arial Narrow" w:hAnsi="Arial Narrow"/>
          <w:rtl w:val="0"/>
          <w:lang w:val="ru-RU"/>
        </w:rPr>
        <w:t xml:space="preserve">000 </w:t>
      </w:r>
      <w:r>
        <w:rPr>
          <w:rFonts w:ascii="Arial Narrow" w:hAnsi="Arial Narrow" w:hint="default"/>
          <w:rtl w:val="0"/>
          <w:lang w:val="ru-RU"/>
        </w:rPr>
        <w:t>рублей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 xml:space="preserve">а </w:t>
      </w:r>
      <w:r>
        <w:rPr>
          <w:rFonts w:ascii="Arial Narrow" w:hAnsi="Arial Narrow" w:hint="default"/>
          <w:b w:val="1"/>
          <w:bCs w:val="1"/>
          <w:rtl w:val="0"/>
          <w:lang w:val="ru-RU"/>
        </w:rPr>
        <w:t xml:space="preserve">с </w:t>
      </w:r>
      <w:r>
        <w:rPr>
          <w:rFonts w:ascii="Arial Narrow" w:hAnsi="Arial Narrow"/>
          <w:b w:val="1"/>
          <w:bCs w:val="1"/>
          <w:rtl w:val="0"/>
          <w:lang w:val="ru-RU"/>
        </w:rPr>
        <w:t xml:space="preserve">2018 </w:t>
      </w:r>
      <w:r>
        <w:rPr>
          <w:rFonts w:ascii="Arial Narrow" w:hAnsi="Arial Narrow" w:hint="default"/>
          <w:b w:val="1"/>
          <w:bCs w:val="1"/>
          <w:rtl w:val="0"/>
          <w:lang w:val="ru-RU"/>
        </w:rPr>
        <w:t xml:space="preserve">года размер премии был увеличен до </w:t>
      </w:r>
      <w:r>
        <w:rPr>
          <w:rFonts w:ascii="Arial Narrow" w:hAnsi="Arial Narrow"/>
          <w:b w:val="1"/>
          <w:bCs w:val="1"/>
          <w:rtl w:val="0"/>
          <w:lang w:val="ru-RU"/>
        </w:rPr>
        <w:t>1</w:t>
      </w:r>
      <w:r>
        <w:rPr>
          <w:rFonts w:ascii="Arial Narrow" w:hAnsi="Arial Narrow" w:hint="default"/>
          <w:b w:val="1"/>
          <w:bCs w:val="1"/>
          <w:rtl w:val="0"/>
          <w:lang w:val="ru-RU"/>
        </w:rPr>
        <w:t> </w:t>
      </w:r>
      <w:r>
        <w:rPr>
          <w:rFonts w:ascii="Arial Narrow" w:hAnsi="Arial Narrow"/>
          <w:b w:val="1"/>
          <w:bCs w:val="1"/>
          <w:rtl w:val="0"/>
          <w:lang w:val="ru-RU"/>
        </w:rPr>
        <w:t>000</w:t>
      </w:r>
      <w:r>
        <w:rPr>
          <w:rFonts w:ascii="Arial Narrow" w:hAnsi="Arial Narrow" w:hint="default"/>
          <w:b w:val="1"/>
          <w:bCs w:val="1"/>
          <w:rtl w:val="0"/>
          <w:lang w:val="ru-RU"/>
        </w:rPr>
        <w:t> </w:t>
      </w:r>
      <w:r>
        <w:rPr>
          <w:rFonts w:ascii="Arial Narrow" w:hAnsi="Arial Narrow"/>
          <w:b w:val="1"/>
          <w:bCs w:val="1"/>
          <w:rtl w:val="0"/>
          <w:lang w:val="ru-RU"/>
        </w:rPr>
        <w:t xml:space="preserve">000 </w:t>
      </w:r>
      <w:r>
        <w:rPr>
          <w:rFonts w:ascii="Arial Narrow" w:hAnsi="Arial Narrow" w:hint="default"/>
          <w:b w:val="1"/>
          <w:bCs w:val="1"/>
          <w:rtl w:val="0"/>
          <w:lang w:val="ru-RU"/>
        </w:rPr>
        <w:t>рублей</w:t>
      </w:r>
      <w:r>
        <w:rPr>
          <w:rFonts w:ascii="Arial Narrow" w:hAnsi="Arial Narrow"/>
          <w:b w:val="1"/>
          <w:bCs w:val="1"/>
          <w:rtl w:val="0"/>
          <w:lang w:val="ru-RU"/>
        </w:rPr>
        <w:t>.</w:t>
      </w:r>
      <w:r>
        <w:rPr>
          <w:rFonts w:ascii="Arial Narrow" w:hAnsi="Arial Narrow" w:hint="default"/>
          <w:rtl w:val="0"/>
          <w:lang w:val="ru-RU"/>
        </w:rPr>
        <w:t xml:space="preserve">  На средства премии уже создано </w:t>
      </w:r>
      <w:r>
        <w:rPr>
          <w:rFonts w:ascii="Arial Narrow" w:hAnsi="Arial Narrow"/>
          <w:b w:val="1"/>
          <w:bCs w:val="1"/>
          <w:rtl w:val="0"/>
          <w:lang w:val="ru-RU"/>
        </w:rPr>
        <w:t xml:space="preserve">15 </w:t>
      </w:r>
      <w:r>
        <w:rPr>
          <w:rFonts w:ascii="Arial Narrow" w:hAnsi="Arial Narrow" w:hint="default"/>
          <w:b w:val="1"/>
          <w:bCs w:val="1"/>
          <w:rtl w:val="0"/>
          <w:lang w:val="ru-RU"/>
        </w:rPr>
        <w:t>новых детских спектаклей</w:t>
      </w:r>
      <w:r>
        <w:rPr>
          <w:rFonts w:ascii="Arial Narrow" w:hAnsi="Arial Narrow" w:hint="default"/>
          <w:rtl w:val="0"/>
          <w:lang w:val="ru-RU"/>
        </w:rPr>
        <w:t xml:space="preserve"> в российских театрах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>доказавших свое творческое лидерство в области театра для детей</w:t>
      </w:r>
      <w:r>
        <w:rPr>
          <w:rFonts w:ascii="Arial Narrow" w:hAnsi="Arial Narrow"/>
          <w:rtl w:val="0"/>
          <w:lang w:val="ru-RU"/>
        </w:rPr>
        <w:t xml:space="preserve">. </w:t>
      </w:r>
    </w:p>
    <w:p>
      <w:pPr>
        <w:pStyle w:val="Обычный"/>
        <w:ind w:firstLine="709"/>
        <w:jc w:val="both"/>
        <w:rPr>
          <w:rFonts w:ascii="Arial Narrow" w:cs="Arial Narrow" w:hAnsi="Arial Narrow" w:eastAsia="Arial Narrow"/>
        </w:rPr>
      </w:pPr>
      <w:r>
        <w:rPr>
          <w:rFonts w:ascii="Arial Narrow" w:hAnsi="Arial Narrow" w:hint="default"/>
          <w:rtl w:val="0"/>
          <w:lang w:val="ru-RU"/>
        </w:rPr>
        <w:t>Мы стремимся к тому</w:t>
      </w:r>
      <w:r>
        <w:rPr>
          <w:rFonts w:ascii="Arial Narrow" w:hAnsi="Arial Narrow"/>
          <w:rtl w:val="0"/>
          <w:lang w:val="ru-RU"/>
        </w:rPr>
        <w:t xml:space="preserve">, </w:t>
      </w:r>
      <w:r>
        <w:rPr>
          <w:rFonts w:ascii="Arial Narrow" w:hAnsi="Arial Narrow" w:hint="default"/>
          <w:rtl w:val="0"/>
          <w:lang w:val="ru-RU"/>
        </w:rPr>
        <w:t xml:space="preserve">чтобы премьерные спектакли для детей сезона </w:t>
      </w:r>
      <w:r>
        <w:rPr>
          <w:rFonts w:ascii="Arial Narrow" w:hAnsi="Arial Narrow"/>
          <w:rtl w:val="0"/>
          <w:lang w:val="ru-RU"/>
        </w:rPr>
        <w:t xml:space="preserve">2021-2022 </w:t>
      </w:r>
      <w:r>
        <w:rPr>
          <w:rFonts w:ascii="Arial Narrow" w:hAnsi="Arial Narrow" w:hint="default"/>
          <w:rtl w:val="0"/>
          <w:lang w:val="ru-RU"/>
        </w:rPr>
        <w:t>гг</w:t>
      </w:r>
      <w:r>
        <w:rPr>
          <w:rFonts w:ascii="Arial Narrow" w:hAnsi="Arial Narrow"/>
          <w:rtl w:val="0"/>
          <w:lang w:val="ru-RU"/>
        </w:rPr>
        <w:t xml:space="preserve">. </w:t>
      </w:r>
      <w:r>
        <w:rPr>
          <w:rFonts w:ascii="Arial Narrow" w:hAnsi="Arial Narrow" w:hint="default"/>
          <w:rtl w:val="0"/>
          <w:lang w:val="ru-RU"/>
        </w:rPr>
        <w:t xml:space="preserve">были исчерпывающе представлены в конкурсе </w:t>
      </w:r>
      <w:r>
        <w:rPr>
          <w:rFonts w:ascii="Arial Narrow" w:hAnsi="Arial Narrow"/>
          <w:rtl w:val="0"/>
          <w:lang w:val="ru-RU"/>
        </w:rPr>
        <w:t xml:space="preserve">2023 </w:t>
      </w:r>
      <w:r>
        <w:rPr>
          <w:rFonts w:ascii="Arial Narrow" w:hAnsi="Arial Narrow" w:hint="default"/>
          <w:rtl w:val="0"/>
          <w:lang w:val="ru-RU"/>
        </w:rPr>
        <w:t>года</w:t>
      </w:r>
      <w:r>
        <w:rPr>
          <w:rFonts w:ascii="Arial Narrow" w:hAnsi="Arial Narrow"/>
          <w:rtl w:val="0"/>
          <w:lang w:val="ru-RU"/>
        </w:rPr>
        <w:t xml:space="preserve">: </w:t>
      </w:r>
      <w:r>
        <w:rPr>
          <w:rFonts w:ascii="Arial Narrow" w:hAnsi="Arial Narrow" w:hint="default"/>
          <w:rtl w:val="0"/>
          <w:lang w:val="ru-RU"/>
        </w:rPr>
        <w:t>это обеспечит  Экспертному совету «Арлекина» максимальные возможности для объективного отбора лучших российских детских спектаклей и для формирования достойной конкурсной программы фестиваля</w:t>
      </w:r>
      <w:r>
        <w:rPr>
          <w:rFonts w:ascii="Arial Narrow" w:hAnsi="Arial Narrow"/>
          <w:rtl w:val="0"/>
          <w:lang w:val="ru-RU"/>
        </w:rPr>
        <w:t xml:space="preserve">. </w:t>
      </w:r>
    </w:p>
    <w:p>
      <w:pPr>
        <w:pStyle w:val="Обычный"/>
        <w:ind w:firstLine="708"/>
        <w:jc w:val="both"/>
        <w:rPr>
          <w:rFonts w:ascii="Arial Narrow" w:cs="Arial Narrow" w:hAnsi="Arial Narrow" w:eastAsia="Arial Narrow"/>
          <w:b w:val="1"/>
          <w:bCs w:val="1"/>
          <w:u w:val="single"/>
        </w:rPr>
      </w:pPr>
      <w:r>
        <w:rPr>
          <w:rFonts w:ascii="Arial Narrow" w:hAnsi="Arial Narrow" w:hint="default"/>
          <w:b w:val="1"/>
          <w:bCs w:val="1"/>
          <w:u w:val="single"/>
          <w:rtl w:val="0"/>
          <w:lang w:val="ru-RU"/>
        </w:rPr>
        <w:t xml:space="preserve">Восемнадцать проведённых фестивалей «АРЛЕКИН» </w:t>
      </w:r>
      <w:r>
        <w:rPr>
          <w:rFonts w:ascii="Arial Narrow" w:hAnsi="Arial Narrow"/>
          <w:b w:val="1"/>
          <w:bCs w:val="1"/>
          <w:u w:val="single"/>
          <w:rtl w:val="0"/>
          <w:lang w:val="ru-RU"/>
        </w:rPr>
        <w:t xml:space="preserve">(2004 </w:t>
      </w:r>
      <w:r>
        <w:rPr>
          <w:rFonts w:ascii="Arial Narrow" w:hAnsi="Arial Narrow" w:hint="default"/>
          <w:b w:val="1"/>
          <w:bCs w:val="1"/>
          <w:u w:val="single"/>
          <w:rtl w:val="0"/>
          <w:lang w:val="ru-RU"/>
        </w:rPr>
        <w:t xml:space="preserve">– </w:t>
      </w:r>
      <w:r>
        <w:rPr>
          <w:rFonts w:ascii="Arial Narrow" w:hAnsi="Arial Narrow"/>
          <w:b w:val="1"/>
          <w:bCs w:val="1"/>
          <w:u w:val="single"/>
          <w:rtl w:val="0"/>
          <w:lang w:val="ru-RU"/>
        </w:rPr>
        <w:t xml:space="preserve">2021) </w:t>
      </w:r>
      <w:r>
        <w:rPr>
          <w:rFonts w:ascii="Arial Narrow" w:hAnsi="Arial Narrow" w:hint="default"/>
          <w:b w:val="1"/>
          <w:bCs w:val="1"/>
          <w:u w:val="single"/>
          <w:rtl w:val="0"/>
          <w:lang w:val="ru-RU"/>
        </w:rPr>
        <w:t>– это</w:t>
      </w:r>
      <w:r>
        <w:rPr>
          <w:rFonts w:ascii="Arial Narrow" w:hAnsi="Arial Narrow"/>
          <w:b w:val="1"/>
          <w:bCs w:val="1"/>
          <w:u w:val="single"/>
          <w:rtl w:val="0"/>
          <w:lang w:val="ru-RU"/>
        </w:rPr>
        <w:t>:</w:t>
      </w:r>
    </w:p>
    <w:p>
      <w:pPr>
        <w:pStyle w:val="Обычный"/>
        <w:numPr>
          <w:ilvl w:val="0"/>
          <w:numId w:val="64"/>
        </w:numPr>
        <w:bidi w:val="0"/>
        <w:ind w:right="0"/>
        <w:jc w:val="both"/>
        <w:rPr>
          <w:rFonts w:ascii="Arial Narrow" w:hAnsi="Arial Narrow"/>
          <w:rtl w:val="0"/>
          <w:lang w:val="ru-RU"/>
        </w:rPr>
      </w:pPr>
      <w:r>
        <w:rPr>
          <w:rStyle w:val="wmi-callto"/>
          <w:rFonts w:ascii="Arial Narrow" w:hAnsi="Arial Narrow"/>
          <w:rtl w:val="0"/>
          <w:lang w:val="ru-RU"/>
        </w:rPr>
        <w:t xml:space="preserve">263 </w:t>
      </w:r>
      <w:r>
        <w:rPr>
          <w:rStyle w:val="wmi-callto"/>
          <w:rFonts w:ascii="Arial Narrow" w:hAnsi="Arial Narrow" w:hint="default"/>
          <w:rtl w:val="0"/>
          <w:lang w:val="ru-RU"/>
        </w:rPr>
        <w:t>лучших российских спектаклей для детей</w:t>
      </w:r>
      <w:r>
        <w:rPr>
          <w:rStyle w:val="wmi-callto"/>
          <w:rFonts w:ascii="Arial Narrow" w:hAnsi="Arial Narrow"/>
          <w:rtl w:val="0"/>
          <w:lang w:val="ru-RU"/>
        </w:rPr>
        <w:t xml:space="preserve">, </w:t>
      </w:r>
    </w:p>
    <w:p>
      <w:pPr>
        <w:pStyle w:val="Обычный"/>
        <w:numPr>
          <w:ilvl w:val="0"/>
          <w:numId w:val="64"/>
        </w:numPr>
        <w:bidi w:val="0"/>
        <w:ind w:right="0"/>
        <w:jc w:val="both"/>
        <w:rPr>
          <w:rFonts w:ascii="Arial Narrow" w:hAnsi="Arial Narrow" w:hint="default"/>
          <w:rtl w:val="0"/>
          <w:lang w:val="ru-RU"/>
        </w:rPr>
      </w:pPr>
      <w:r>
        <w:rPr>
          <w:rStyle w:val="wmi-callto"/>
          <w:rFonts w:ascii="Arial Narrow" w:hAnsi="Arial Narrow" w:hint="default"/>
          <w:rtl w:val="0"/>
          <w:lang w:val="ru-RU"/>
        </w:rPr>
        <w:t xml:space="preserve">участие </w:t>
      </w:r>
      <w:r>
        <w:rPr>
          <w:rStyle w:val="wmi-callto"/>
          <w:rFonts w:ascii="Arial Narrow" w:hAnsi="Arial Narrow"/>
          <w:rtl w:val="0"/>
          <w:lang w:val="ru-RU"/>
        </w:rPr>
        <w:t xml:space="preserve">165 </w:t>
      </w:r>
      <w:r>
        <w:rPr>
          <w:rStyle w:val="wmi-callto"/>
          <w:rFonts w:ascii="Arial Narrow" w:hAnsi="Arial Narrow" w:hint="default"/>
          <w:rtl w:val="0"/>
          <w:lang w:val="ru-RU"/>
        </w:rPr>
        <w:t xml:space="preserve">театров из </w:t>
      </w:r>
      <w:r>
        <w:rPr>
          <w:rStyle w:val="wmi-callto"/>
          <w:rFonts w:ascii="Arial Narrow" w:hAnsi="Arial Narrow"/>
          <w:rtl w:val="0"/>
          <w:lang w:val="ru-RU"/>
        </w:rPr>
        <w:t xml:space="preserve">97 </w:t>
      </w:r>
      <w:r>
        <w:rPr>
          <w:rStyle w:val="wmi-callto"/>
          <w:rFonts w:ascii="Arial Narrow" w:hAnsi="Arial Narrow" w:hint="default"/>
          <w:rtl w:val="0"/>
          <w:lang w:val="ru-RU"/>
        </w:rPr>
        <w:t>городов</w:t>
      </w:r>
      <w:r>
        <w:rPr>
          <w:rStyle w:val="wmi-callto"/>
          <w:rFonts w:ascii="Arial Narrow" w:hAnsi="Arial Narrow"/>
          <w:rtl w:val="0"/>
          <w:lang w:val="ru-RU"/>
        </w:rPr>
        <w:t xml:space="preserve">, </w:t>
      </w:r>
    </w:p>
    <w:p>
      <w:pPr>
        <w:pStyle w:val="Обычный"/>
        <w:numPr>
          <w:ilvl w:val="0"/>
          <w:numId w:val="64"/>
        </w:numPr>
        <w:bidi w:val="0"/>
        <w:ind w:right="0"/>
        <w:jc w:val="both"/>
        <w:rPr>
          <w:rFonts w:ascii="Arial Narrow" w:hAnsi="Arial Narrow"/>
          <w:rtl w:val="0"/>
          <w:lang w:val="ru-RU"/>
        </w:rPr>
      </w:pPr>
      <w:r>
        <w:rPr>
          <w:rStyle w:val="wmi-callto"/>
          <w:rFonts w:ascii="Arial Narrow" w:hAnsi="Arial Narrow"/>
          <w:rtl w:val="0"/>
          <w:lang w:val="ru-RU"/>
        </w:rPr>
        <w:t xml:space="preserve">118 </w:t>
      </w:r>
      <w:r>
        <w:rPr>
          <w:rStyle w:val="wmi-callto"/>
          <w:rFonts w:ascii="Arial Narrow" w:hAnsi="Arial Narrow" w:hint="default"/>
          <w:rtl w:val="0"/>
          <w:lang w:val="ru-RU"/>
        </w:rPr>
        <w:t xml:space="preserve">мероприятий специальной программы </w:t>
      </w:r>
      <w:r>
        <w:rPr>
          <w:rStyle w:val="wmi-callto"/>
          <w:rFonts w:ascii="Arial Narrow" w:hAnsi="Arial Narrow"/>
          <w:rtl w:val="0"/>
          <w:lang w:val="ru-RU"/>
        </w:rPr>
        <w:t>(</w:t>
      </w:r>
      <w:r>
        <w:rPr>
          <w:rStyle w:val="wmi-callto"/>
          <w:rFonts w:ascii="Arial Narrow" w:hAnsi="Arial Narrow" w:hint="default"/>
          <w:rtl w:val="0"/>
          <w:lang w:val="ru-RU"/>
        </w:rPr>
        <w:t>образовательные семинары и видеопоказы</w:t>
      </w:r>
      <w:r>
        <w:rPr>
          <w:rStyle w:val="wmi-callto"/>
          <w:rFonts w:ascii="Arial Narrow" w:hAnsi="Arial Narrow"/>
          <w:rtl w:val="0"/>
          <w:lang w:val="ru-RU"/>
        </w:rPr>
        <w:t xml:space="preserve">, </w:t>
      </w:r>
      <w:r>
        <w:rPr>
          <w:rStyle w:val="wmi-callto"/>
          <w:rFonts w:ascii="Arial Narrow" w:hAnsi="Arial Narrow" w:hint="default"/>
          <w:rtl w:val="0"/>
          <w:lang w:val="ru-RU"/>
        </w:rPr>
        <w:t>мастер</w:t>
      </w:r>
      <w:r>
        <w:rPr>
          <w:rStyle w:val="wmi-callto"/>
          <w:rFonts w:ascii="Arial Narrow" w:hAnsi="Arial Narrow"/>
          <w:rtl w:val="0"/>
          <w:lang w:val="ru-RU"/>
        </w:rPr>
        <w:t>-</w:t>
      </w:r>
      <w:r>
        <w:rPr>
          <w:rStyle w:val="wmi-callto"/>
          <w:rFonts w:ascii="Arial Narrow" w:hAnsi="Arial Narrow" w:hint="default"/>
          <w:rtl w:val="0"/>
          <w:lang w:val="ru-RU"/>
        </w:rPr>
        <w:t>классы для детей</w:t>
      </w:r>
      <w:r>
        <w:rPr>
          <w:rStyle w:val="wmi-callto"/>
          <w:rFonts w:ascii="Arial Narrow" w:hAnsi="Arial Narrow"/>
          <w:rtl w:val="0"/>
          <w:lang w:val="ru-RU"/>
        </w:rPr>
        <w:t xml:space="preserve">, </w:t>
      </w:r>
      <w:r>
        <w:rPr>
          <w:rStyle w:val="wmi-callto"/>
          <w:rFonts w:ascii="Arial Narrow" w:hAnsi="Arial Narrow" w:hint="default"/>
          <w:rtl w:val="0"/>
          <w:lang w:val="ru-RU"/>
        </w:rPr>
        <w:t>профессиональные круглые столы</w:t>
      </w:r>
      <w:r>
        <w:rPr>
          <w:rStyle w:val="wmi-callto"/>
          <w:rFonts w:ascii="Arial Narrow" w:hAnsi="Arial Narrow"/>
          <w:rtl w:val="0"/>
          <w:lang w:val="ru-RU"/>
        </w:rPr>
        <w:t xml:space="preserve">, </w:t>
      </w:r>
      <w:r>
        <w:rPr>
          <w:rStyle w:val="wmi-callto"/>
          <w:rFonts w:ascii="Arial Narrow" w:hAnsi="Arial Narrow" w:hint="default"/>
          <w:rtl w:val="0"/>
          <w:lang w:val="ru-RU"/>
        </w:rPr>
        <w:t>режиссерско</w:t>
      </w:r>
      <w:r>
        <w:rPr>
          <w:rStyle w:val="wmi-callto"/>
          <w:rFonts w:ascii="Arial Narrow" w:hAnsi="Arial Narrow"/>
          <w:rtl w:val="0"/>
          <w:lang w:val="ru-RU"/>
        </w:rPr>
        <w:t>-</w:t>
      </w:r>
      <w:r>
        <w:rPr>
          <w:rStyle w:val="wmi-callto"/>
          <w:rFonts w:ascii="Arial Narrow" w:hAnsi="Arial Narrow" w:hint="default"/>
          <w:rtl w:val="0"/>
          <w:lang w:val="ru-RU"/>
        </w:rPr>
        <w:t>актёрские и драматургические лаборатории</w:t>
      </w:r>
      <w:r>
        <w:rPr>
          <w:rStyle w:val="wmi-callto"/>
          <w:rFonts w:ascii="Arial Narrow" w:hAnsi="Arial Narrow"/>
          <w:rtl w:val="0"/>
          <w:lang w:val="ru-RU"/>
        </w:rPr>
        <w:t xml:space="preserve">, </w:t>
      </w:r>
      <w:r>
        <w:rPr>
          <w:rStyle w:val="wmi-callto"/>
          <w:rFonts w:ascii="Arial Narrow" w:hAnsi="Arial Narrow" w:hint="default"/>
          <w:rtl w:val="0"/>
          <w:lang w:val="ru-RU"/>
        </w:rPr>
        <w:t>презентации новых театральных проектов и т</w:t>
      </w:r>
      <w:r>
        <w:rPr>
          <w:rStyle w:val="wmi-callto"/>
          <w:rFonts w:ascii="Arial Narrow" w:hAnsi="Arial Narrow"/>
          <w:rtl w:val="0"/>
          <w:lang w:val="ru-RU"/>
        </w:rPr>
        <w:t>.</w:t>
      </w:r>
      <w:r>
        <w:rPr>
          <w:rStyle w:val="wmi-callto"/>
          <w:rFonts w:ascii="Arial Narrow" w:hAnsi="Arial Narrow" w:hint="default"/>
          <w:rtl w:val="0"/>
          <w:lang w:val="ru-RU"/>
        </w:rPr>
        <w:t>п</w:t>
      </w:r>
      <w:r>
        <w:rPr>
          <w:rStyle w:val="wmi-callto"/>
          <w:rFonts w:ascii="Arial Narrow" w:hAnsi="Arial Narrow"/>
          <w:rtl w:val="0"/>
          <w:lang w:val="ru-RU"/>
        </w:rPr>
        <w:t>.).</w:t>
      </w:r>
    </w:p>
    <w:p>
      <w:pPr>
        <w:pStyle w:val="Обычный"/>
        <w:tabs>
          <w:tab w:val="left" w:pos="4680"/>
        </w:tabs>
        <w:ind w:firstLine="709"/>
        <w:jc w:val="both"/>
        <w:rPr>
          <w:rFonts w:ascii="Arial Narrow" w:cs="Arial Narrow" w:hAnsi="Arial Narrow" w:eastAsia="Arial Narrow"/>
        </w:rPr>
      </w:pPr>
    </w:p>
    <w:p>
      <w:pPr>
        <w:pStyle w:val="Обычный"/>
        <w:tabs>
          <w:tab w:val="left" w:pos="4680"/>
        </w:tabs>
        <w:ind w:firstLine="709"/>
        <w:jc w:val="both"/>
        <w:rPr>
          <w:rStyle w:val="Нет"/>
          <w:rFonts w:ascii="Arial Narrow" w:cs="Arial Narrow" w:hAnsi="Arial Narrow" w:eastAsia="Arial Narrow"/>
          <w:b w:val="1"/>
          <w:bCs w:val="1"/>
        </w:rPr>
      </w:pPr>
      <w:r>
        <w:rPr>
          <w:rFonts w:ascii="Arial Narrow" w:hAnsi="Arial Narrow" w:hint="default"/>
          <w:rtl w:val="0"/>
          <w:lang w:val="ru-RU"/>
        </w:rPr>
        <w:t>Для подробной информации см</w:t>
      </w:r>
      <w:r>
        <w:rPr>
          <w:rFonts w:ascii="Arial Narrow" w:hAnsi="Arial Narrow"/>
          <w:rtl w:val="0"/>
          <w:lang w:val="ru-RU"/>
        </w:rPr>
        <w:t>.:</w:t>
      </w:r>
      <w:r>
        <w:rPr>
          <w:rFonts w:ascii="Arial Narrow" w:hAnsi="Arial Narrow" w:hint="default"/>
          <w:b w:val="1"/>
          <w:bCs w:val="1"/>
          <w:rtl w:val="0"/>
          <w:lang w:val="ru-RU"/>
        </w:rPr>
        <w:t>Положение о Российской Национальной театральной премии «Арлекин»</w:t>
      </w:r>
      <w:r>
        <w:rPr>
          <w:rFonts w:ascii="Arial Narrow" w:hAnsi="Arial Narrow"/>
          <w:b w:val="1"/>
          <w:bCs w:val="1"/>
          <w:rtl w:val="0"/>
          <w:lang w:val="ru-RU"/>
        </w:rPr>
        <w:t xml:space="preserve">:  </w:t>
      </w:r>
      <w:r>
        <w:rPr>
          <w:rStyle w:val="Hyperlink.0"/>
          <w:rFonts w:ascii="Arial Narrow" w:cs="Arial Narrow" w:hAnsi="Arial Narrow" w:eastAsia="Arial Narrow"/>
          <w:b w:val="1"/>
          <w:bCs w:val="1"/>
          <w:outline w:val="0"/>
          <w:color w:val="0000ff"/>
          <w:u w:val="single" w:color="0000ff"/>
          <w:lang w:val="en-US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Arial Narrow" w:cs="Arial Narrow" w:hAnsi="Arial Narrow" w:eastAsia="Arial Narrow"/>
          <w:b w:val="1"/>
          <w:bCs w:val="1"/>
          <w:outline w:val="0"/>
          <w:color w:val="0000ff"/>
          <w:u w:val="single" w:color="0000ff"/>
          <w:lang w:val="en-US"/>
          <w14:textFill>
            <w14:solidFill>
              <w14:srgbClr w14:val="0000FF"/>
            </w14:solidFill>
          </w14:textFill>
        </w:rPr>
        <w:instrText xml:space="preserve"> HYPERLINK "http://arlekinspb.ru/index.php/polozhenie"</w:instrText>
      </w:r>
      <w:r>
        <w:rPr>
          <w:rStyle w:val="Hyperlink.0"/>
          <w:rFonts w:ascii="Arial Narrow" w:cs="Arial Narrow" w:hAnsi="Arial Narrow" w:eastAsia="Arial Narrow"/>
          <w:b w:val="1"/>
          <w:bCs w:val="1"/>
          <w:outline w:val="0"/>
          <w:color w:val="0000ff"/>
          <w:u w:val="single" w:color="0000ff"/>
          <w:lang w:val="en-US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http</w:t>
      </w:r>
      <w:r>
        <w:rPr>
          <w:rStyle w:val="Нет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ru-RU"/>
          <w14:textFill>
            <w14:solidFill>
              <w14:srgbClr w14:val="0000FF"/>
            </w14:solidFill>
          </w14:textFill>
        </w:rPr>
        <w:t>://</w:t>
      </w:r>
      <w:r>
        <w:rPr>
          <w:rStyle w:val="Hyperlink.0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arlekinspb</w:t>
      </w:r>
      <w:r>
        <w:rPr>
          <w:rStyle w:val="Нет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ru-RU"/>
          <w14:textFill>
            <w14:solidFill>
              <w14:srgbClr w14:val="0000FF"/>
            </w14:solidFill>
          </w14:textFill>
        </w:rPr>
        <w:t>.</w:t>
      </w:r>
      <w:r>
        <w:rPr>
          <w:rStyle w:val="Hyperlink.0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ru</w:t>
      </w:r>
      <w:r>
        <w:rPr>
          <w:rStyle w:val="Нет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ru-RU"/>
          <w14:textFill>
            <w14:solidFill>
              <w14:srgbClr w14:val="0000FF"/>
            </w14:solidFill>
          </w14:textFill>
        </w:rPr>
        <w:t>/</w:t>
      </w:r>
      <w:r>
        <w:rPr>
          <w:rStyle w:val="Hyperlink.0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index</w:t>
      </w:r>
      <w:r>
        <w:rPr>
          <w:rStyle w:val="Нет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ru-RU"/>
          <w14:textFill>
            <w14:solidFill>
              <w14:srgbClr w14:val="0000FF"/>
            </w14:solidFill>
          </w14:textFill>
        </w:rPr>
        <w:t>.</w:t>
      </w:r>
      <w:r>
        <w:rPr>
          <w:rStyle w:val="Hyperlink.0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php</w:t>
      </w:r>
      <w:r>
        <w:rPr>
          <w:rStyle w:val="Нет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ru-RU"/>
          <w14:textFill>
            <w14:solidFill>
              <w14:srgbClr w14:val="0000FF"/>
            </w14:solidFill>
          </w14:textFill>
        </w:rPr>
        <w:t>/</w:t>
      </w:r>
      <w:r>
        <w:rPr>
          <w:rStyle w:val="Hyperlink.0"/>
          <w:rFonts w:ascii="Arial Narrow" w:hAnsi="Arial Narrow"/>
          <w:b w:val="1"/>
          <w:bCs w:val="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polozhenie</w:t>
      </w:r>
      <w:r>
        <w:rPr/>
        <w:fldChar w:fldCharType="end" w:fldLock="0"/>
      </w:r>
    </w:p>
    <w:p>
      <w:pPr>
        <w:pStyle w:val="Обычный"/>
        <w:tabs>
          <w:tab w:val="left" w:pos="4680"/>
        </w:tabs>
        <w:ind w:firstLine="709"/>
        <w:jc w:val="both"/>
        <w:rPr>
          <w:rStyle w:val="Нет"/>
          <w:rFonts w:ascii="Arial Narrow" w:cs="Arial Narrow" w:hAnsi="Arial Narrow" w:eastAsia="Arial Narrow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Arial Narrow" w:hAnsi="Arial Narrow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ИНФОРМАЦИЯ  ДЛЯ  КОНТАКТОВ</w:t>
      </w:r>
      <w:r>
        <w:rPr>
          <w:rStyle w:val="Нет"/>
          <w:rFonts w:ascii="Arial Narrow" w:hAnsi="Arial Narrow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Обычный"/>
        <w:rPr>
          <w:rStyle w:val="Нет"/>
          <w:rFonts w:ascii="Arial Narrow" w:cs="Arial Narrow" w:hAnsi="Arial Narrow" w:eastAsia="Arial Narrow"/>
        </w:rPr>
      </w:pPr>
      <w:r>
        <w:rPr>
          <w:rStyle w:val="Нет"/>
          <w:rFonts w:ascii="Arial Narrow" w:hAnsi="Arial Narrow"/>
          <w:b w:val="1"/>
          <w:bCs w:val="1"/>
          <w:rtl w:val="0"/>
          <w:lang w:val="de-DE"/>
        </w:rPr>
        <w:t>E</w:t>
      </w:r>
      <w:r>
        <w:rPr>
          <w:rStyle w:val="Нет"/>
          <w:rFonts w:ascii="Arial Narrow" w:hAnsi="Arial Narrow"/>
          <w:b w:val="1"/>
          <w:bCs w:val="1"/>
          <w:rtl w:val="0"/>
          <w:lang w:val="ru-RU"/>
        </w:rPr>
        <w:t>-</w:t>
      </w:r>
      <w:r>
        <w:rPr>
          <w:rStyle w:val="Нет"/>
          <w:rFonts w:ascii="Arial Narrow" w:hAnsi="Arial Narrow"/>
          <w:b w:val="1"/>
          <w:bCs w:val="1"/>
          <w:rtl w:val="0"/>
          <w:lang w:val="de-DE"/>
        </w:rPr>
        <w:t>mail</w:t>
      </w:r>
      <w:r>
        <w:rPr>
          <w:rStyle w:val="Нет"/>
          <w:rFonts w:ascii="Arial Narrow" w:hAnsi="Arial Narrow"/>
          <w:b w:val="1"/>
          <w:bCs w:val="1"/>
          <w:rtl w:val="0"/>
          <w:lang w:val="ru-RU"/>
        </w:rPr>
        <w:t>:</w:t>
      </w:r>
      <w:r>
        <w:rPr>
          <w:rStyle w:val="Нет"/>
          <w:rFonts w:ascii="Arial Narrow" w:hAnsi="Arial Narrow"/>
          <w:rtl w:val="0"/>
          <w:lang w:val="de-DE"/>
        </w:rPr>
        <w:t xml:space="preserve"> </w:t>
      </w:r>
      <w:r>
        <w:rPr>
          <w:rStyle w:val="Hyperlink.1"/>
          <w:rFonts w:ascii="Arial Narrow" w:cs="Arial Narrow" w:hAnsi="Arial Narrow" w:eastAsia="Arial Narrow"/>
          <w:outline w:val="0"/>
          <w:color w:val="000000"/>
          <w:u w:val="none" w:color="000000"/>
          <w:lang w:val="de-DE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1"/>
          <w:rFonts w:ascii="Arial Narrow" w:cs="Arial Narrow" w:hAnsi="Arial Narrow" w:eastAsia="Arial Narrow"/>
          <w:outline w:val="0"/>
          <w:color w:val="000000"/>
          <w:u w:val="none" w:color="000000"/>
          <w:lang w:val="de-DE"/>
          <w14:textFill>
            <w14:solidFill>
              <w14:srgbClr w14:val="000000"/>
            </w14:solidFill>
          </w14:textFill>
        </w:rPr>
        <w:instrText xml:space="preserve"> HYPERLINK "mailto:festival-arlekin@yandex.ru"</w:instrText>
      </w:r>
      <w:r>
        <w:rPr>
          <w:rStyle w:val="Hyperlink.1"/>
          <w:rFonts w:ascii="Arial Narrow" w:cs="Arial Narrow" w:hAnsi="Arial Narrow" w:eastAsia="Arial Narrow"/>
          <w:outline w:val="0"/>
          <w:color w:val="000000"/>
          <w:u w:val="none" w:color="000000"/>
          <w:lang w:val="de-DE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1"/>
          <w:rFonts w:ascii="Arial Narrow" w:hAnsi="Arial Narrow"/>
          <w:outline w:val="0"/>
          <w:color w:val="000000"/>
          <w:u w:val="none" w:color="000000"/>
          <w:rtl w:val="0"/>
          <w:lang w:val="de-DE"/>
          <w14:textFill>
            <w14:solidFill>
              <w14:srgbClr w14:val="000000"/>
            </w14:solidFill>
          </w14:textFill>
        </w:rPr>
        <w:t>festival</w:t>
      </w:r>
      <w:r>
        <w:rPr>
          <w:rStyle w:val="Нет"/>
          <w:rFonts w:ascii="Arial Narrow" w:hAnsi="Arial Narrow"/>
          <w:outline w:val="0"/>
          <w:color w:val="000000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1"/>
          <w:rFonts w:ascii="Arial Narrow" w:hAnsi="Arial Narrow"/>
          <w:outline w:val="0"/>
          <w:color w:val="000000"/>
          <w:u w:val="none" w:color="000000"/>
          <w:rtl w:val="0"/>
          <w:lang w:val="de-DE"/>
          <w14:textFill>
            <w14:solidFill>
              <w14:srgbClr w14:val="000000"/>
            </w14:solidFill>
          </w14:textFill>
        </w:rPr>
        <w:t>arlekin</w:t>
      </w:r>
      <w:r>
        <w:rPr>
          <w:rStyle w:val="Нет"/>
          <w:rFonts w:ascii="Arial Narrow" w:hAnsi="Arial Narrow"/>
          <w:outline w:val="0"/>
          <w:color w:val="000000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@</w:t>
      </w:r>
      <w:r>
        <w:rPr>
          <w:rStyle w:val="Нет"/>
          <w:rFonts w:ascii="Arial Narrow" w:hAnsi="Arial Narrow"/>
          <w:outline w:val="0"/>
          <w:color w:val="000000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yandex</w:t>
      </w:r>
      <w:r>
        <w:rPr>
          <w:rStyle w:val="Нет"/>
          <w:rFonts w:ascii="Arial Narrow" w:hAnsi="Arial Narrow"/>
          <w:outline w:val="0"/>
          <w:color w:val="000000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Hyperlink.1"/>
          <w:rFonts w:ascii="Arial Narrow" w:hAnsi="Arial Narrow"/>
          <w:outline w:val="0"/>
          <w:color w:val="000000"/>
          <w:u w:val="none" w:color="000000"/>
          <w:rtl w:val="0"/>
          <w:lang w:val="de-DE"/>
          <w14:textFill>
            <w14:solidFill>
              <w14:srgbClr w14:val="000000"/>
            </w14:solidFill>
          </w14:textFill>
        </w:rPr>
        <w:t>ru</w:t>
      </w:r>
      <w:r>
        <w:rPr/>
        <w:fldChar w:fldCharType="end" w:fldLock="0"/>
      </w:r>
      <w:r>
        <w:rPr>
          <w:rStyle w:val="Нет"/>
          <w:rFonts w:ascii="Arial Narrow" w:hAnsi="Arial Narrow"/>
          <w:rtl w:val="0"/>
          <w:lang w:val="ru-RU"/>
        </w:rPr>
        <w:t xml:space="preserve"> </w:t>
      </w:r>
    </w:p>
    <w:p>
      <w:pPr>
        <w:pStyle w:val="Обычный"/>
        <w:rPr>
          <w:rStyle w:val="Нет"/>
          <w:rFonts w:ascii="Arial Narrow" w:cs="Arial Narrow" w:hAnsi="Arial Narrow" w:eastAsia="Arial Narrow"/>
        </w:rPr>
      </w:pPr>
      <w:r>
        <w:rPr>
          <w:rStyle w:val="Нет"/>
          <w:rFonts w:ascii="Arial Narrow" w:hAnsi="Arial Narrow" w:hint="default"/>
          <w:b w:val="1"/>
          <w:bCs w:val="1"/>
          <w:rtl w:val="0"/>
          <w:lang w:val="ru-RU"/>
        </w:rPr>
        <w:t>Оргкомитет фестиваля</w:t>
      </w:r>
      <w:r>
        <w:rPr>
          <w:rStyle w:val="Нет"/>
          <w:rFonts w:ascii="Arial Narrow" w:hAnsi="Arial Narrow"/>
          <w:rtl w:val="0"/>
          <w:lang w:val="ru-RU"/>
        </w:rPr>
        <w:t xml:space="preserve">: </w:t>
      </w:r>
      <w:r>
        <w:rPr>
          <w:rStyle w:val="Нет"/>
          <w:rFonts w:ascii="Arial Narrow" w:hAnsi="Arial Narrow" w:hint="default"/>
          <w:rtl w:val="0"/>
          <w:lang w:val="ru-RU"/>
        </w:rPr>
        <w:t>тел</w:t>
      </w:r>
      <w:r>
        <w:rPr>
          <w:rStyle w:val="Нет"/>
          <w:rFonts w:ascii="Arial Narrow" w:hAnsi="Arial Narrow"/>
          <w:rtl w:val="0"/>
          <w:lang w:val="ru-RU"/>
        </w:rPr>
        <w:t>./</w:t>
      </w:r>
      <w:r>
        <w:rPr>
          <w:rStyle w:val="Нет"/>
          <w:rFonts w:ascii="Arial Narrow" w:hAnsi="Arial Narrow" w:hint="default"/>
          <w:rtl w:val="0"/>
          <w:lang w:val="ru-RU"/>
        </w:rPr>
        <w:t>факс</w:t>
      </w:r>
      <w:r>
        <w:rPr>
          <w:rStyle w:val="Нет"/>
          <w:rFonts w:ascii="Arial Narrow" w:hAnsi="Arial Narrow"/>
          <w:rtl w:val="0"/>
          <w:lang w:val="ru-RU"/>
        </w:rPr>
        <w:t>:  (812) 315-52-17</w:t>
      </w:r>
    </w:p>
    <w:p>
      <w:pPr>
        <w:pStyle w:val="Обычный"/>
      </w:pPr>
      <w:r>
        <w:rPr>
          <w:rStyle w:val="Нет"/>
          <w:rFonts w:ascii="Arial Narrow" w:hAnsi="Arial Narrow" w:hint="default"/>
          <w:rtl w:val="0"/>
          <w:lang w:val="ru-RU"/>
        </w:rPr>
        <w:t>Марина Корнакова</w:t>
      </w:r>
      <w:r>
        <w:rPr>
          <w:rStyle w:val="Нет"/>
          <w:rFonts w:ascii="Arial Narrow" w:hAnsi="Arial Narrow"/>
          <w:rtl w:val="0"/>
          <w:lang w:val="ru-RU"/>
        </w:rPr>
        <w:t xml:space="preserve">, </w:t>
      </w:r>
      <w:r>
        <w:rPr>
          <w:rStyle w:val="Нет"/>
          <w:rFonts w:ascii="Arial Narrow" w:hAnsi="Arial Narrow" w:hint="default"/>
          <w:rtl w:val="0"/>
          <w:lang w:val="ru-RU"/>
        </w:rPr>
        <w:t>директор</w:t>
      </w:r>
      <w:r>
        <w:rPr>
          <w:rStyle w:val="Нет"/>
          <w:rFonts w:ascii="Arial Narrow" w:hAnsi="Arial Narrow"/>
          <w:rtl w:val="0"/>
          <w:lang w:val="ru-RU"/>
        </w:rPr>
        <w:t>-</w:t>
      </w:r>
      <w:r>
        <w:rPr>
          <w:rStyle w:val="Нет"/>
          <w:rFonts w:ascii="Arial Narrow" w:hAnsi="Arial Narrow" w:hint="default"/>
          <w:rtl w:val="0"/>
          <w:lang w:val="ru-RU"/>
        </w:rPr>
        <w:t>распорядитель</w:t>
      </w:r>
      <w:r>
        <w:rPr>
          <w:rStyle w:val="Нет"/>
          <w:rFonts w:ascii="Arial Narrow" w:hAnsi="Arial Narrow"/>
          <w:rtl w:val="0"/>
          <w:lang w:val="ru-RU"/>
        </w:rPr>
        <w:t>:  +7</w:t>
      </w:r>
      <w:r>
        <w:rPr>
          <w:rStyle w:val="Нет"/>
          <w:rFonts w:ascii="Arial Narrow" w:hAnsi="Arial Narrow" w:hint="default"/>
          <w:rtl w:val="0"/>
          <w:lang w:val="ru-RU"/>
        </w:rPr>
        <w:t> </w:t>
      </w:r>
      <w:r>
        <w:rPr>
          <w:rStyle w:val="Нет"/>
          <w:rFonts w:ascii="Arial Narrow" w:hAnsi="Arial Narrow"/>
          <w:rtl w:val="0"/>
          <w:lang w:val="ru-RU"/>
        </w:rPr>
        <w:t>960</w:t>
      </w:r>
      <w:r>
        <w:rPr>
          <w:rStyle w:val="Нет"/>
          <w:rFonts w:ascii="Arial Narrow" w:hAnsi="Arial Narrow" w:hint="default"/>
          <w:rtl w:val="0"/>
          <w:lang w:val="ru-RU"/>
        </w:rPr>
        <w:t> </w:t>
      </w:r>
      <w:r>
        <w:rPr>
          <w:rStyle w:val="Нет"/>
          <w:rFonts w:ascii="Arial Narrow" w:hAnsi="Arial Narrow"/>
          <w:rtl w:val="0"/>
          <w:lang w:val="ru-RU"/>
        </w:rPr>
        <w:t xml:space="preserve">233-70-40 </w:t>
      </w:r>
    </w:p>
    <w:sectPr>
      <w:headerReference w:type="default" r:id="rId8"/>
      <w:footerReference w:type="default" r:id="rId9"/>
      <w:pgSz w:w="11900" w:h="16840" w:orient="portrait"/>
      <w:pgMar w:top="540" w:right="850" w:bottom="36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rial Narrow">
    <w:charset w:val="00"/>
    <w:family w:val="roman"/>
    <w:pitch w:val="default"/>
  </w:font>
  <w:font w:name="Cambria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4"/>
  </w:abstractNum>
  <w:abstractNum w:abstractNumId="1">
    <w:multiLevelType w:val="hybridMultilevel"/>
    <w:styleLink w:val="Импортированный стиль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lvl w:ilvl="0">
      <w:start w:val="1"/>
      <w:numFmt w:val="decimal"/>
      <w:suff w:val="tab"/>
      <w:lvlText w:val="%1."/>
      <w:lvlJc w:val="left"/>
      <w:pPr>
        <w:ind w:left="96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tabs>
          <w:tab w:val="left" w:pos="96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multiLevelType w:val="hybridMultilevel"/>
    <w:lvl w:ilvl="0">
      <w:start w:val="1"/>
      <w:numFmt w:val="bullet"/>
      <w:suff w:val="tab"/>
      <w:lvlText w:val="✓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720"/>
        </w:tabs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left" w:pos="720"/>
        </w:tabs>
        <w:ind w:left="18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</w:tabs>
        <w:ind w:left="32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</w:tabs>
        <w:ind w:left="54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8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720"/>
        </w:tabs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left" w:pos="720"/>
        </w:tabs>
        <w:ind w:left="18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</w:tabs>
        <w:ind w:left="32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</w:tabs>
        <w:ind w:left="54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8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9"/>
  </w:abstractNum>
  <w:abstractNum w:abstractNumId="35">
    <w:multiLevelType w:val="hybridMultilevel"/>
    <w:styleLink w:val="Импортированный стиль 9"/>
    <w:lvl w:ilvl="0">
      <w:start w:val="1"/>
      <w:numFmt w:val="bullet"/>
      <w:suff w:val="tab"/>
      <w:lvlText w:val="·"/>
      <w:lvlJc w:val="left"/>
      <w:pPr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</w:tabs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</w:tabs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60"/>
        </w:tabs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60"/>
        </w:tabs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60"/>
        </w:tabs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60"/>
        </w:tabs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</w:tabs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3"/>
    <w:lvlOverride w:ilvl="0">
      <w:startOverride w:val="2"/>
    </w:lvlOverride>
  </w:num>
  <w:num w:numId="6">
    <w:abstractNumId w:val="4"/>
  </w:num>
  <w:num w:numId="7">
    <w:abstractNumId w:val="4"/>
    <w:lvlOverride w:ilvl="0">
      <w:startOverride w:val="3"/>
    </w:lvlOverride>
  </w:num>
  <w:num w:numId="8">
    <w:abstractNumId w:val="5"/>
  </w:num>
  <w:num w:numId="9">
    <w:abstractNumId w:val="5"/>
    <w:lvlOverride w:ilvl="0">
      <w:startOverride w:val="4"/>
    </w:lvlOverride>
  </w:num>
  <w:num w:numId="10">
    <w:abstractNumId w:val="6"/>
  </w:num>
  <w:num w:numId="11">
    <w:abstractNumId w:val="6"/>
    <w:lvlOverride w:ilvl="0">
      <w:startOverride w:val="5"/>
    </w:lvlOverride>
  </w:num>
  <w:num w:numId="12">
    <w:abstractNumId w:val="7"/>
  </w:num>
  <w:num w:numId="13">
    <w:abstractNumId w:val="7"/>
    <w:lvlOverride w:ilvl="0">
      <w:startOverride w:val="6"/>
    </w:lvlOverride>
  </w:num>
  <w:num w:numId="14">
    <w:abstractNumId w:val="8"/>
  </w:num>
  <w:num w:numId="15">
    <w:abstractNumId w:val="8"/>
    <w:lvlOverride w:ilvl="0">
      <w:startOverride w:val="7"/>
    </w:lvlOverride>
  </w:num>
  <w:num w:numId="16">
    <w:abstractNumId w:val="9"/>
  </w:num>
  <w:num w:numId="17">
    <w:abstractNumId w:val="9"/>
    <w:lvlOverride w:ilvl="0">
      <w:startOverride w:val="8"/>
    </w:lvlOverride>
  </w:num>
  <w:num w:numId="18">
    <w:abstractNumId w:val="10"/>
  </w:num>
  <w:num w:numId="19">
    <w:abstractNumId w:val="10"/>
    <w:lvlOverride w:ilvl="0">
      <w:startOverride w:val="9"/>
    </w:lvlOverride>
  </w:num>
  <w:num w:numId="20">
    <w:abstractNumId w:val="11"/>
  </w:num>
  <w:num w:numId="21">
    <w:abstractNumId w:val="11"/>
    <w:lvlOverride w:ilvl="0">
      <w:startOverride w:val="10"/>
    </w:lvlOverride>
  </w:num>
  <w:num w:numId="22">
    <w:abstractNumId w:val="12"/>
  </w:num>
  <w:num w:numId="23">
    <w:abstractNumId w:val="12"/>
    <w:lvlOverride w:ilvl="0">
      <w:startOverride w:val="11"/>
    </w:lvlOverride>
  </w:num>
  <w:num w:numId="24">
    <w:abstractNumId w:val="13"/>
  </w:num>
  <w:num w:numId="25">
    <w:abstractNumId w:val="13"/>
    <w:lvlOverride w:ilvl="0">
      <w:startOverride w:val="12"/>
    </w:lvlOverride>
  </w:num>
  <w:num w:numId="26">
    <w:abstractNumId w:val="14"/>
  </w:num>
  <w:num w:numId="27">
    <w:abstractNumId w:val="14"/>
    <w:lvlOverride w:ilvl="0">
      <w:startOverride w:val="13"/>
    </w:lvlOverride>
  </w:num>
  <w:num w:numId="28">
    <w:abstractNumId w:val="15"/>
  </w:num>
  <w:num w:numId="29">
    <w:abstractNumId w:val="15"/>
    <w:lvlOverride w:ilvl="0">
      <w:startOverride w:val="14"/>
    </w:lvlOverride>
  </w:num>
  <w:num w:numId="30">
    <w:abstractNumId w:val="16"/>
  </w:num>
  <w:num w:numId="31">
    <w:abstractNumId w:val="16"/>
    <w:lvlOverride w:ilvl="0">
      <w:startOverride w:val="15"/>
    </w:lvlOverride>
  </w:num>
  <w:num w:numId="32">
    <w:abstractNumId w:val="17"/>
  </w:num>
  <w:num w:numId="33">
    <w:abstractNumId w:val="17"/>
    <w:lvlOverride w:ilvl="0">
      <w:startOverride w:val="16"/>
    </w:lvlOverride>
  </w:num>
  <w:num w:numId="34">
    <w:abstractNumId w:val="18"/>
  </w:num>
  <w:num w:numId="35">
    <w:abstractNumId w:val="18"/>
    <w:lvlOverride w:ilvl="0">
      <w:startOverride w:val="17"/>
    </w:lvlOverride>
  </w:num>
  <w:num w:numId="36">
    <w:abstractNumId w:val="19"/>
  </w:num>
  <w:num w:numId="37">
    <w:abstractNumId w:val="19"/>
    <w:lvlOverride w:ilvl="0">
      <w:startOverride w:val="18"/>
    </w:lvlOverride>
  </w:num>
  <w:num w:numId="38">
    <w:abstractNumId w:val="20"/>
  </w:num>
  <w:num w:numId="39">
    <w:abstractNumId w:val="20"/>
    <w:lvlOverride w:ilvl="0">
      <w:startOverride w:val="19"/>
    </w:lvlOverride>
  </w:num>
  <w:num w:numId="40">
    <w:abstractNumId w:val="21"/>
  </w:num>
  <w:num w:numId="41">
    <w:abstractNumId w:val="21"/>
    <w:lvlOverride w:ilvl="0">
      <w:startOverride w:val="20"/>
    </w:lvlOverride>
  </w:num>
  <w:num w:numId="42">
    <w:abstractNumId w:val="22"/>
  </w:num>
  <w:num w:numId="43">
    <w:abstractNumId w:val="22"/>
    <w:lvlOverride w:ilvl="0">
      <w:startOverride w:val="21"/>
    </w:lvlOverride>
  </w:num>
  <w:num w:numId="44">
    <w:abstractNumId w:val="23"/>
  </w:num>
  <w:num w:numId="45">
    <w:abstractNumId w:val="23"/>
    <w:lvlOverride w:ilvl="0">
      <w:startOverride w:val="22"/>
    </w:lvlOverride>
  </w:num>
  <w:num w:numId="46">
    <w:abstractNumId w:val="24"/>
  </w:num>
  <w:num w:numId="47">
    <w:abstractNumId w:val="24"/>
    <w:lvlOverride w:ilvl="0">
      <w:startOverride w:val="23"/>
    </w:lvlOverride>
  </w:num>
  <w:num w:numId="48">
    <w:abstractNumId w:val="25"/>
  </w:num>
  <w:num w:numId="49">
    <w:abstractNumId w:val="25"/>
    <w:lvlOverride w:ilvl="0">
      <w:startOverride w:val="24"/>
    </w:lvlOverride>
  </w:num>
  <w:num w:numId="50">
    <w:abstractNumId w:val="26"/>
  </w:num>
  <w:num w:numId="51">
    <w:abstractNumId w:val="26"/>
    <w:lvlOverride w:ilvl="0">
      <w:startOverride w:val="25"/>
    </w:lvlOverride>
  </w:num>
  <w:num w:numId="52">
    <w:abstractNumId w:val="27"/>
  </w:num>
  <w:num w:numId="53">
    <w:abstractNumId w:val="27"/>
    <w:lvlOverride w:ilvl="0">
      <w:startOverride w:val="26"/>
    </w:lvlOverride>
  </w:num>
  <w:num w:numId="54">
    <w:abstractNumId w:val="28"/>
  </w:num>
  <w:num w:numId="55">
    <w:abstractNumId w:val="28"/>
    <w:lvlOverride w:ilvl="0">
      <w:startOverride w:val="27"/>
    </w:lvlOverride>
  </w:num>
  <w:num w:numId="56">
    <w:abstractNumId w:val="29"/>
  </w:num>
  <w:num w:numId="57">
    <w:abstractNumId w:val="29"/>
    <w:lvlOverride w:ilvl="0">
      <w:startOverride w:val="28"/>
    </w:lvlOverride>
  </w:num>
  <w:num w:numId="58">
    <w:abstractNumId w:val="30"/>
  </w:num>
  <w:num w:numId="59">
    <w:abstractNumId w:val="30"/>
    <w:lvlOverride w:ilvl="0">
      <w:startOverride w:val="29"/>
    </w:lvlOverride>
  </w:num>
  <w:num w:numId="60">
    <w:abstractNumId w:val="31"/>
  </w:num>
  <w:num w:numId="61">
    <w:abstractNumId w:val="32"/>
  </w:num>
  <w:num w:numId="62">
    <w:abstractNumId w:val="33"/>
  </w:num>
  <w:num w:numId="63">
    <w:abstractNumId w:val="35"/>
  </w:num>
  <w:num w:numId="6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сновной текст A">
    <w:name w:val="Основной текст A"/>
    <w:next w:val="Основной текст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Импортированный стиль 4">
    <w:name w:val="Импортированный стиль 4"/>
    <w:pPr>
      <w:numPr>
        <w:numId w:val="1"/>
      </w:numPr>
    </w:pPr>
  </w:style>
  <w:style w:type="paragraph" w:styleId="Название">
    <w:name w:val="Название"/>
    <w:next w:val="Название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9">
    <w:name w:val="Импортированный стиль 9"/>
    <w:pPr>
      <w:numPr>
        <w:numId w:val="63"/>
      </w:numPr>
    </w:pPr>
  </w:style>
  <w:style w:type="character" w:styleId="wmi-callto">
    <w:name w:val="wmi-callto"/>
    <w:rPr>
      <w:lang w:val="ru-RU"/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rFonts w:ascii="Arial Narrow" w:cs="Arial Narrow" w:hAnsi="Arial Narrow" w:eastAsia="Arial Narrow"/>
      <w:b w:val="1"/>
      <w:bCs w:val="1"/>
      <w:outline w:val="0"/>
      <w:color w:val="0000ff"/>
      <w:u w:val="single" w:color="0000ff"/>
      <w:lang w:val="en-US"/>
      <w14:textFill>
        <w14:solidFill>
          <w14:srgbClr w14:val="0000FF"/>
        </w14:solidFill>
      </w14:textFill>
    </w:rPr>
  </w:style>
  <w:style w:type="character" w:styleId="Hyperlink.1">
    <w:name w:val="Hyperlink.1"/>
    <w:basedOn w:val="Нет"/>
    <w:next w:val="Hyperlink.1"/>
    <w:rPr>
      <w:rFonts w:ascii="Arial Narrow" w:cs="Arial Narrow" w:hAnsi="Arial Narrow" w:eastAsia="Arial Narrow"/>
      <w:outline w:val="0"/>
      <w:color w:val="000000"/>
      <w:u w:val="none" w:color="000000"/>
      <w:lang w:val="de-DE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